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5DBE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Regulamin stypendium ufundowanego przez „Kubas Kos Gałkowski – Adwokaci spółka partnerska” sp. k. dla najlepszego absolwenta kierunku „Prawo własności intelektualnej i nowych mediów” Uniwersytetu Jagiellońskiego</w:t>
      </w:r>
    </w:p>
    <w:p w14:paraId="5CB71B90" w14:textId="77777777" w:rsidR="005C5E58" w:rsidRDefault="005C5E58" w:rsidP="005C5E58">
      <w:pPr>
        <w:jc w:val="both"/>
      </w:pPr>
    </w:p>
    <w:p w14:paraId="77A93F79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§ 1 Postanowienia ogólne</w:t>
      </w:r>
    </w:p>
    <w:p w14:paraId="32F4EED5" w14:textId="77777777" w:rsidR="005C5E58" w:rsidRDefault="005C5E58" w:rsidP="005C5E58">
      <w:pPr>
        <w:jc w:val="both"/>
      </w:pPr>
      <w:r>
        <w:t xml:space="preserve">1. Regulamin określa warunki i zasady przyznawania najlepszemu absolwentowi kierunku „Prawo własności intelektualnej i nowych mediów” uruchomionego na Wydziale Prawa i Administracji Uniwersytetu Jagiellońskiego  (dalej „UJ”) stypendium za wyniki w nauce (dalej „Stypendium”) przeznaczonego na częściowe zwolnienie z opłat za pierwszy rok studiów na </w:t>
      </w:r>
      <w:r w:rsidRPr="009E0E7F">
        <w:t xml:space="preserve">kierunku </w:t>
      </w:r>
      <w:proofErr w:type="spellStart"/>
      <w:r w:rsidRPr="009E0E7F">
        <w:t>Intellectual</w:t>
      </w:r>
      <w:proofErr w:type="spellEnd"/>
      <w:r w:rsidRPr="009E0E7F">
        <w:t xml:space="preserve"> </w:t>
      </w:r>
      <w:proofErr w:type="spellStart"/>
      <w:r w:rsidRPr="009E0E7F">
        <w:t>Property</w:t>
      </w:r>
      <w:proofErr w:type="spellEnd"/>
      <w:r w:rsidRPr="009E0E7F">
        <w:t xml:space="preserve"> and New Technologies</w:t>
      </w:r>
    </w:p>
    <w:p w14:paraId="797B2E2D" w14:textId="3A3D7034" w:rsidR="005C5E58" w:rsidRDefault="005C5E58" w:rsidP="005C5E58">
      <w:pPr>
        <w:jc w:val="both"/>
      </w:pPr>
      <w:r>
        <w:t>2. Za absolwenta kierunku „Prawo własności intelektualnej i nowych mediów” predystynowanego do uzyskania Stypendium</w:t>
      </w:r>
      <w:r>
        <w:tab/>
        <w:t xml:space="preserve">uważa się osobę, która do dnia 5 września </w:t>
      </w:r>
      <w:r w:rsidR="009308B6">
        <w:t xml:space="preserve">2018 r. </w:t>
      </w:r>
      <w:r>
        <w:t xml:space="preserve">ukończyła studia I stopnia na przedmiotowym kierunku. </w:t>
      </w:r>
    </w:p>
    <w:p w14:paraId="05A77B86" w14:textId="42E6434F" w:rsidR="005C5E58" w:rsidRDefault="005C5E58" w:rsidP="005C5E58">
      <w:pPr>
        <w:jc w:val="both"/>
      </w:pPr>
      <w:r>
        <w:t xml:space="preserve">3. Za studenta pierwszego roku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New Technologies uważa się osobę, która uzyskała wpis do 20 września</w:t>
      </w:r>
      <w:r w:rsidR="009308B6">
        <w:t xml:space="preserve"> 2018 r.</w:t>
      </w:r>
    </w:p>
    <w:p w14:paraId="053A6ADF" w14:textId="77777777" w:rsidR="005C5E58" w:rsidRDefault="005C5E58" w:rsidP="005C5E58">
      <w:pPr>
        <w:jc w:val="both"/>
      </w:pPr>
      <w:r>
        <w:t>4. Stypendium przyznawane jest przez Partnerów Kancelarii „Kubas Kos Gałkowski – Adwokaci spółka partnerska” spółka komandytowa (dalej „Kubas Kos Gałkowski”), z siedzibą w Krakowie przy ulicy Rakowickiej 7, 31-511 Kraków.</w:t>
      </w:r>
    </w:p>
    <w:p w14:paraId="2D22A06A" w14:textId="77777777" w:rsidR="005C5E58" w:rsidRDefault="005C5E58" w:rsidP="005C5E58">
      <w:pPr>
        <w:jc w:val="both"/>
      </w:pPr>
      <w:r>
        <w:t>5. Stypendium przyznawane jest ze środków pochodzących z bieżącej działalności Kubas Kos Gałkowski.</w:t>
      </w:r>
    </w:p>
    <w:p w14:paraId="2470CD37" w14:textId="77777777" w:rsidR="005C5E58" w:rsidRDefault="005C5E58" w:rsidP="005C5E58">
      <w:pPr>
        <w:jc w:val="both"/>
      </w:pPr>
      <w:r>
        <w:t xml:space="preserve">6. Środki finansowe przyznane w ramach stypendium przeznaczone są na częściowe zwolnienie z opłat na kierunku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New Technologies w wysokości 1500 € (słownie tysiąc pięćset euro)</w:t>
      </w:r>
    </w:p>
    <w:p w14:paraId="167D6E21" w14:textId="77777777" w:rsidR="005C5E58" w:rsidRDefault="005C5E58" w:rsidP="005C5E58">
      <w:pPr>
        <w:jc w:val="both"/>
      </w:pPr>
    </w:p>
    <w:p w14:paraId="64F6B5D6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§ 2 Zasady i warunki przyznawania stypendium</w:t>
      </w:r>
    </w:p>
    <w:p w14:paraId="67AAC861" w14:textId="77777777" w:rsidR="005C5E58" w:rsidRDefault="005C5E58" w:rsidP="005C5E58">
      <w:pPr>
        <w:jc w:val="both"/>
      </w:pPr>
      <w:r>
        <w:t xml:space="preserve">1. Stypendium ma charakter jednorazowy i zostanie przyznane studentowi (studentce) kwalifikującemu się do otrzymania Stypendium na zasadach określonych w niniejszym regulaminie. </w:t>
      </w:r>
    </w:p>
    <w:p w14:paraId="1DD611D3" w14:textId="23BEC9F9" w:rsidR="005C5E58" w:rsidRDefault="005C5E58" w:rsidP="005C5E58">
      <w:pPr>
        <w:jc w:val="both"/>
      </w:pPr>
      <w:r>
        <w:t xml:space="preserve">2. O Stypendium mogą ubiegać się absolwenci kierunku „Prawo własności intelektualnej i nowych mediów”, na którym uzyskali tytuł licencjata do 5 września </w:t>
      </w:r>
      <w:r w:rsidR="009308B6">
        <w:t xml:space="preserve">2018 r. </w:t>
      </w:r>
      <w:r>
        <w:t>z oceną bardzo dobrą z egzaminu licencjackiego i oceną bardzo dobrą z pracy licencjackiej oraz nie korzystali w trakcie studiów z powtarzania roku, ani nie zostali ukarani przez komisję dyscyplinarną.</w:t>
      </w:r>
    </w:p>
    <w:p w14:paraId="3876844D" w14:textId="77777777" w:rsidR="005C5E58" w:rsidRDefault="005C5E58" w:rsidP="005C5E58">
      <w:pPr>
        <w:jc w:val="both"/>
      </w:pPr>
      <w:r>
        <w:t>3. Stypendium przysługuje osobie, która uzyskała wyższe  miejsce na liście rankingowej oraz spełnia kryteria określone w § 2 pkt 2.</w:t>
      </w:r>
    </w:p>
    <w:p w14:paraId="35BE3DBD" w14:textId="77777777" w:rsidR="005C5E58" w:rsidRDefault="005C5E58" w:rsidP="005C5E58">
      <w:pPr>
        <w:jc w:val="both"/>
      </w:pPr>
      <w:r>
        <w:t>4. O miejscu na liście rankingowej decyduje średnia ważona ocen z całego toku studiów.</w:t>
      </w:r>
    </w:p>
    <w:p w14:paraId="5E53453D" w14:textId="2D90B4D9" w:rsidR="005C5E58" w:rsidRDefault="005C5E58" w:rsidP="005C5E58">
      <w:pPr>
        <w:jc w:val="both"/>
      </w:pPr>
      <w:r>
        <w:lastRenderedPageBreak/>
        <w:t xml:space="preserve">5. Lista rankingowa </w:t>
      </w:r>
      <w:r w:rsidR="00DC0028">
        <w:t xml:space="preserve">uczestników </w:t>
      </w:r>
      <w:bookmarkStart w:id="0" w:name="_GoBack"/>
      <w:bookmarkEnd w:id="0"/>
      <w:r>
        <w:t xml:space="preserve">jest ustalana przez sekretariat kierunku Prawo własności intelektualnej i nowych mediów do </w:t>
      </w:r>
      <w:r w:rsidR="00DC0028">
        <w:t>27</w:t>
      </w:r>
      <w:r>
        <w:t xml:space="preserve"> września roku i przekazywana Kubas Kos Gałkowski.</w:t>
      </w:r>
    </w:p>
    <w:p w14:paraId="3B941D3C" w14:textId="77777777" w:rsidR="005C5E58" w:rsidRDefault="005C5E58" w:rsidP="005C5E58">
      <w:pPr>
        <w:jc w:val="both"/>
      </w:pPr>
      <w:r>
        <w:t xml:space="preserve">6. Uczestnicy konkursu składają wnioski o Stypendium bezpośrednio w Kubas Kos Gałkowski przez wypełnienie formularza na stronie </w:t>
      </w:r>
      <w:hyperlink r:id="rId6" w:history="1">
        <w:r w:rsidRPr="00C67840">
          <w:rPr>
            <w:rStyle w:val="Hipercze"/>
          </w:rPr>
          <w:t>www.kkg.pl</w:t>
        </w:r>
      </w:hyperlink>
      <w:r>
        <w:t xml:space="preserve"> lub przesłanie wniosku stanowiącego załącznik nr 1 do niniejszego regulaminu na adres </w:t>
      </w:r>
      <w:hyperlink r:id="rId7" w:history="1">
        <w:r w:rsidRPr="00C67840">
          <w:rPr>
            <w:rStyle w:val="Hipercze"/>
          </w:rPr>
          <w:t>praca@kkg.pl</w:t>
        </w:r>
      </w:hyperlink>
      <w:r>
        <w:t>, do dnia 25 września.</w:t>
      </w:r>
    </w:p>
    <w:p w14:paraId="3C326C1A" w14:textId="77777777" w:rsidR="005C5E58" w:rsidRDefault="005C5E58" w:rsidP="005C5E58">
      <w:pPr>
        <w:jc w:val="both"/>
      </w:pPr>
      <w:r>
        <w:t xml:space="preserve">7. Kierownik studiów weryfikuje nadesłane wnioski z listą rankingową absolwentów. </w:t>
      </w:r>
    </w:p>
    <w:p w14:paraId="7569EB19" w14:textId="30B74A23" w:rsidR="005C5E58" w:rsidRDefault="005C5E58" w:rsidP="005C5E58">
      <w:pPr>
        <w:jc w:val="both"/>
      </w:pPr>
      <w:r>
        <w:t xml:space="preserve">8. Decyzję w sprawie przyznania Stypendium podejmują Partnerzy Kubas Kos Gałkowski, wybierając osobę znajdującą się na najwyższym miejscu na liście rankingowej spośród osób, które </w:t>
      </w:r>
      <w:r w:rsidRPr="00B33063">
        <w:t>uzyskały wpis na pierwszy rok studiów „</w:t>
      </w:r>
      <w:proofErr w:type="spellStart"/>
      <w:r w:rsidRPr="00B33063">
        <w:t>Intelelctual</w:t>
      </w:r>
      <w:proofErr w:type="spellEnd"/>
      <w:r w:rsidRPr="00B33063">
        <w:t xml:space="preserve"> </w:t>
      </w:r>
      <w:proofErr w:type="spellStart"/>
      <w:r w:rsidRPr="00B33063">
        <w:t>Property</w:t>
      </w:r>
      <w:proofErr w:type="spellEnd"/>
      <w:r w:rsidRPr="00B33063">
        <w:t xml:space="preserve"> and New Technologies” i które spełniają warunki określone w § 1 pkt 2 oraz 3, oraz § 2 pkt 2 oraz 3 na podstawie złożonych wniosków.</w:t>
      </w:r>
    </w:p>
    <w:p w14:paraId="7B6D0D1F" w14:textId="77777777" w:rsidR="005C5E58" w:rsidRDefault="005C5E58" w:rsidP="005C5E58">
      <w:pPr>
        <w:jc w:val="both"/>
      </w:pPr>
      <w:r>
        <w:t xml:space="preserve">9. Decyzja w sprawie przyznania stypendium zostaje podęta do dnia 1 października. </w:t>
      </w:r>
    </w:p>
    <w:p w14:paraId="219D65F6" w14:textId="77777777" w:rsidR="005C5E58" w:rsidRDefault="005C5E58" w:rsidP="005C5E58">
      <w:pPr>
        <w:jc w:val="both"/>
      </w:pPr>
      <w:r>
        <w:t>10. Student, któremu przyznane zostało Stypendium, zostanie poinformowany o tym fakcie przez Kubas Kos Gałkowski w terminie 7 dni od podjęcia decyzji w sprawie przyznania Stypendium.</w:t>
      </w:r>
    </w:p>
    <w:p w14:paraId="2E5D400C" w14:textId="77777777" w:rsidR="005C5E58" w:rsidRPr="00847D0E" w:rsidRDefault="005C5E58" w:rsidP="005C5E58">
      <w:pPr>
        <w:jc w:val="both"/>
      </w:pPr>
      <w:r w:rsidRPr="00847D0E">
        <w:t>9. Od wskazanej w § 2 pkt 8 decyzji nie przysługuje odwołanie.</w:t>
      </w:r>
    </w:p>
    <w:p w14:paraId="4A6ED03E" w14:textId="1DB4642C" w:rsidR="005C5E58" w:rsidRDefault="005C5E58" w:rsidP="005C5E58">
      <w:pPr>
        <w:jc w:val="both"/>
      </w:pPr>
      <w:r w:rsidRPr="00847D0E">
        <w:t xml:space="preserve">10. Dodatkowo, student, któremu zostało przyznane Stypendium może zostać zaproszony do odbycia  w Kubas Kos Gałkowski stażu zawodowego w czasie trzeciego semestru studiów </w:t>
      </w:r>
      <w:proofErr w:type="spellStart"/>
      <w:r w:rsidRPr="00847D0E">
        <w:t>Intellectual</w:t>
      </w:r>
      <w:proofErr w:type="spellEnd"/>
      <w:r w:rsidRPr="00847D0E">
        <w:t xml:space="preserve"> </w:t>
      </w:r>
      <w:proofErr w:type="spellStart"/>
      <w:r w:rsidRPr="00847D0E">
        <w:t>Property</w:t>
      </w:r>
      <w:proofErr w:type="spellEnd"/>
      <w:r w:rsidRPr="00847D0E">
        <w:t xml:space="preserve"> and New </w:t>
      </w:r>
      <w:r w:rsidR="003716D6" w:rsidRPr="00847D0E">
        <w:t>Technologies</w:t>
      </w:r>
      <w:r w:rsidRPr="00847D0E">
        <w:t>.</w:t>
      </w:r>
    </w:p>
    <w:p w14:paraId="1837CA18" w14:textId="77777777" w:rsidR="005C5E58" w:rsidRDefault="005C5E58" w:rsidP="005C5E58">
      <w:pPr>
        <w:jc w:val="both"/>
      </w:pPr>
    </w:p>
    <w:p w14:paraId="2F50BFF4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§ 3 Utrata prawa do otrzymania Stypendium</w:t>
      </w:r>
    </w:p>
    <w:p w14:paraId="47E0C72F" w14:textId="77777777" w:rsidR="005C5E58" w:rsidRDefault="005C5E58" w:rsidP="005C5E58">
      <w:pPr>
        <w:jc w:val="both"/>
      </w:pPr>
      <w:r>
        <w:t>1. Student może utracić prawo do otrzymywania Stypendium, w przypadku, gdy:</w:t>
      </w:r>
    </w:p>
    <w:p w14:paraId="15464439" w14:textId="77777777" w:rsidR="005C5E58" w:rsidRDefault="005C5E58" w:rsidP="005C5E58">
      <w:pPr>
        <w:ind w:firstLine="708"/>
        <w:jc w:val="both"/>
      </w:pPr>
      <w:r>
        <w:t>a. Przebywa na urlopie dziekańskim bądź studenckim, w okresie, na który stypendium zostało przyznane,</w:t>
      </w:r>
    </w:p>
    <w:p w14:paraId="43B3F2A2" w14:textId="77777777" w:rsidR="005C5E58" w:rsidRDefault="005C5E58" w:rsidP="005C5E58">
      <w:pPr>
        <w:ind w:firstLine="708"/>
        <w:jc w:val="both"/>
      </w:pPr>
      <w:r>
        <w:t>b. Został skreślony z listy studentów,</w:t>
      </w:r>
    </w:p>
    <w:p w14:paraId="697005F8" w14:textId="77777777" w:rsidR="005C5E58" w:rsidRDefault="005C5E58" w:rsidP="005C5E58">
      <w:pPr>
        <w:ind w:firstLine="708"/>
        <w:jc w:val="both"/>
      </w:pPr>
      <w:r>
        <w:t>c. Został zawieszony w prawach studenta prawomocnym orzeczeniem uniwersyteckiej komisji dyscyplinarnej,</w:t>
      </w:r>
    </w:p>
    <w:p w14:paraId="09A1E220" w14:textId="77777777" w:rsidR="005C5E58" w:rsidRDefault="005C5E58" w:rsidP="005C5E58">
      <w:pPr>
        <w:ind w:firstLine="708"/>
        <w:jc w:val="both"/>
      </w:pPr>
      <w:r>
        <w:t>d. Wymierzono mu karę prawomocnym orzeczeniem uniwersyteckiej komisji dyscyplinarnej,</w:t>
      </w:r>
    </w:p>
    <w:p w14:paraId="226C8FBD" w14:textId="77777777" w:rsidR="005C5E58" w:rsidRDefault="005C5E58" w:rsidP="005C5E58">
      <w:pPr>
        <w:ind w:firstLine="708"/>
        <w:jc w:val="both"/>
      </w:pPr>
      <w:r>
        <w:t>e. Został skazany prawomocnym orzeczeniem sądu za przestępstwo popełnione umyślnie</w:t>
      </w:r>
    </w:p>
    <w:p w14:paraId="39D2FC49" w14:textId="77777777" w:rsidR="005C5E58" w:rsidRDefault="005C5E58" w:rsidP="005C5E58">
      <w:pPr>
        <w:ind w:firstLine="708"/>
        <w:jc w:val="both"/>
      </w:pPr>
      <w:r>
        <w:t>f. Uzyskał Stypendium na podstawie nieprawdziwych danych</w:t>
      </w:r>
    </w:p>
    <w:p w14:paraId="6E253FF4" w14:textId="77777777" w:rsidR="005C5E58" w:rsidRDefault="005C5E58" w:rsidP="005C5E58">
      <w:pPr>
        <w:jc w:val="both"/>
      </w:pPr>
      <w:r>
        <w:t>2. Student nie traci prawa do otrzymywania Stypendium, jeżeli przebywanie w tym czasie na urlopie dziekańskim spowodowane zostało uzasadniona ważnymi powodami sytuacją osobistą studenta, w szczególności długotrwałą chorobą lub urodzeniem dziecka.</w:t>
      </w:r>
    </w:p>
    <w:p w14:paraId="26135FC4" w14:textId="77777777" w:rsidR="005C5E58" w:rsidRDefault="005C5E58" w:rsidP="005C5E58">
      <w:pPr>
        <w:jc w:val="both"/>
      </w:pPr>
      <w:r>
        <w:lastRenderedPageBreak/>
        <w:t>3. Student, który utracił prawo do otrzymywania Stypendium, obowiązany jest do zwrotu całej otrzymanej kwoty Stypendium w terminie miesiąca od daty doręczenia mu decyzji o utracie prawa do Stypendium.</w:t>
      </w:r>
    </w:p>
    <w:p w14:paraId="504D99E0" w14:textId="77777777" w:rsidR="005C5E58" w:rsidRDefault="005C5E58" w:rsidP="005C5E58">
      <w:pPr>
        <w:jc w:val="both"/>
      </w:pPr>
      <w:r>
        <w:t xml:space="preserve">4. Decyzję w sprawie utraty prawa do otrzymywania Stypendium, zawieszenia prawa do otrzymywania Stypendium i odwieszenia prawa do otrzymywania Stypendium mogą podjąć Partnerzy Kubas Kos Gałkowski w porozumieniu z Dziekanem </w:t>
      </w:r>
      <w:proofErr w:type="spellStart"/>
      <w:r>
        <w:t>WPiA</w:t>
      </w:r>
      <w:proofErr w:type="spellEnd"/>
      <w:r>
        <w:t xml:space="preserve"> UJ.</w:t>
      </w:r>
    </w:p>
    <w:p w14:paraId="4C14FEA4" w14:textId="77777777" w:rsidR="005C5E58" w:rsidRDefault="005C5E58" w:rsidP="005C5E58">
      <w:pPr>
        <w:jc w:val="both"/>
      </w:pPr>
      <w:r>
        <w:t>5. Utracone prawo do otrzymywania Stypendium nie podlega przywróceniu.</w:t>
      </w:r>
    </w:p>
    <w:p w14:paraId="5C79B25E" w14:textId="77777777" w:rsidR="005C5E58" w:rsidRDefault="005C5E58" w:rsidP="005C5E58">
      <w:pPr>
        <w:jc w:val="both"/>
      </w:pPr>
    </w:p>
    <w:p w14:paraId="43BCA35B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§ 4 Zawieszenie prawa do otrzymywania Stypendium</w:t>
      </w:r>
    </w:p>
    <w:p w14:paraId="36D3A06B" w14:textId="77777777" w:rsidR="005C5E58" w:rsidRDefault="005C5E58" w:rsidP="005C5E58">
      <w:pPr>
        <w:jc w:val="both"/>
      </w:pPr>
      <w:r>
        <w:t>1. Studentowi może zostać zawieszone prawo do otrzymywania Stypendium w przypadku:</w:t>
      </w:r>
    </w:p>
    <w:p w14:paraId="6FBDF1D9" w14:textId="77777777" w:rsidR="005C5E58" w:rsidRDefault="005C5E58" w:rsidP="005C5E58">
      <w:pPr>
        <w:ind w:firstLine="708"/>
        <w:jc w:val="both"/>
      </w:pPr>
      <w:r>
        <w:t>a. Wszczęcia przeciwko studentowi postępowania dyscyplinarnego przez uniwersytecką komisję dyscyplinarną – do czasu wydania prawomocnego orzeczenia dyscyplinarnego,</w:t>
      </w:r>
    </w:p>
    <w:p w14:paraId="64F40EE3" w14:textId="77777777" w:rsidR="005C5E58" w:rsidRDefault="005C5E58" w:rsidP="005C5E58">
      <w:pPr>
        <w:ind w:firstLine="708"/>
        <w:jc w:val="both"/>
      </w:pPr>
      <w:r>
        <w:t>b. Wszczęcia przeciwko studentowi postępowania karnego – do czasu wydania prawomocnego orzeczenia Sądu.</w:t>
      </w:r>
    </w:p>
    <w:p w14:paraId="01EBFA74" w14:textId="77777777" w:rsidR="005C5E58" w:rsidRDefault="005C5E58" w:rsidP="005C5E58">
      <w:pPr>
        <w:jc w:val="both"/>
      </w:pPr>
      <w:r>
        <w:t>2. Odwieszenie prawa do otrzymywania Stypendium jest dokonywane na wniosek studenta po prawomocnym uniewinnieniu studenta lub umorzeniu postępowania dyscyplinarnego lub karnego.</w:t>
      </w:r>
    </w:p>
    <w:p w14:paraId="54F3DB67" w14:textId="77777777" w:rsidR="005C5E58" w:rsidRDefault="005C5E58" w:rsidP="005C5E58">
      <w:pPr>
        <w:jc w:val="both"/>
      </w:pPr>
    </w:p>
    <w:p w14:paraId="2A34DF28" w14:textId="77777777" w:rsidR="005C5E58" w:rsidRPr="004216E9" w:rsidRDefault="005C5E58" w:rsidP="005C5E58">
      <w:pPr>
        <w:jc w:val="both"/>
        <w:rPr>
          <w:b/>
        </w:rPr>
      </w:pPr>
      <w:r w:rsidRPr="004216E9">
        <w:rPr>
          <w:b/>
        </w:rPr>
        <w:t>§ 5 Przepisy przejściowe i końcowe</w:t>
      </w:r>
    </w:p>
    <w:p w14:paraId="4961B8C1" w14:textId="77777777" w:rsidR="005C5E58" w:rsidRDefault="005C5E58" w:rsidP="005C5E58">
      <w:pPr>
        <w:jc w:val="both"/>
      </w:pPr>
      <w:r>
        <w:t>1. Zmiana regulaminu wymaga ogłoszenia jej w podstawowych miejscach jego publikacji, a jeśli dotyczy studentów aktualnie ubiegających się o Stypendium lub aktualnie mających prawo do otrzymywania Stypendium musi być im dostarczona na piśmie. Prawo do wprowadzania zmian w regulaminie i prawo do wiążącej wykładni regulaminu ma wyłącznie Kubas Kos Gałkowski.</w:t>
      </w:r>
    </w:p>
    <w:p w14:paraId="44F998EF" w14:textId="77777777" w:rsidR="005C5E58" w:rsidRDefault="005C5E58" w:rsidP="005C5E58">
      <w:pPr>
        <w:jc w:val="both"/>
      </w:pPr>
      <w:r>
        <w:t>2. Regulamin wchodzi w życie z dniem 1 września 2018 roku</w:t>
      </w:r>
    </w:p>
    <w:p w14:paraId="366CD3FA" w14:textId="77777777" w:rsidR="005C5E58" w:rsidRDefault="005C5E58" w:rsidP="005C5E58">
      <w:pPr>
        <w:jc w:val="both"/>
      </w:pPr>
    </w:p>
    <w:p w14:paraId="080CFEC8" w14:textId="77777777" w:rsidR="005C5E58" w:rsidRDefault="005C5E58" w:rsidP="005C5E58">
      <w:pPr>
        <w:jc w:val="both"/>
      </w:pPr>
    </w:p>
    <w:p w14:paraId="7596F3C7" w14:textId="77777777" w:rsidR="005C5E58" w:rsidRDefault="005C5E58" w:rsidP="005C5E58">
      <w:r>
        <w:br w:type="page"/>
      </w:r>
    </w:p>
    <w:p w14:paraId="3B13112E" w14:textId="77777777" w:rsidR="005C5E58" w:rsidRPr="009144ED" w:rsidRDefault="005C5E58" w:rsidP="005C5E58">
      <w:pPr>
        <w:jc w:val="both"/>
        <w:rPr>
          <w:b/>
        </w:rPr>
      </w:pPr>
      <w:r w:rsidRPr="009144ED">
        <w:rPr>
          <w:b/>
        </w:rPr>
        <w:lastRenderedPageBreak/>
        <w:t>Załącznik nr 1. Wniosek o przyznanie Stypendium ufundowanego przez Kubas Kos Gałkowski dla najlepszego absolwenta kierunku Prawo własności intelektualnej i nowych mediów.</w:t>
      </w:r>
    </w:p>
    <w:p w14:paraId="6586DD29" w14:textId="77777777" w:rsidR="005C5E58" w:rsidRDefault="005C5E58" w:rsidP="005C5E5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C5E58" w14:paraId="730E2C92" w14:textId="77777777" w:rsidTr="00FD1C40">
        <w:tc>
          <w:tcPr>
            <w:tcW w:w="9288" w:type="dxa"/>
            <w:gridSpan w:val="2"/>
          </w:tcPr>
          <w:p w14:paraId="01DF6ABB" w14:textId="77777777" w:rsidR="005C5E58" w:rsidRDefault="005C5E58" w:rsidP="00FD1C40">
            <w:pPr>
              <w:spacing w:line="360" w:lineRule="auto"/>
              <w:jc w:val="both"/>
            </w:pPr>
            <w:r>
              <w:t>Dane osobowe</w:t>
            </w:r>
          </w:p>
        </w:tc>
      </w:tr>
      <w:tr w:rsidR="005C5E58" w14:paraId="0DD8BCAD" w14:textId="77777777" w:rsidTr="00FD1C40">
        <w:tc>
          <w:tcPr>
            <w:tcW w:w="2660" w:type="dxa"/>
          </w:tcPr>
          <w:p w14:paraId="01D0D66E" w14:textId="77777777" w:rsidR="005C5E58" w:rsidRDefault="005C5E58" w:rsidP="00FD1C40">
            <w:pPr>
              <w:spacing w:line="360" w:lineRule="auto"/>
              <w:jc w:val="both"/>
            </w:pPr>
            <w:r>
              <w:t>Imiona i nazwisko</w:t>
            </w:r>
          </w:p>
        </w:tc>
        <w:tc>
          <w:tcPr>
            <w:tcW w:w="6628" w:type="dxa"/>
          </w:tcPr>
          <w:p w14:paraId="43BEE80B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07F0A101" w14:textId="77777777" w:rsidTr="00FD1C40">
        <w:tc>
          <w:tcPr>
            <w:tcW w:w="2660" w:type="dxa"/>
          </w:tcPr>
          <w:p w14:paraId="4ECAF8B0" w14:textId="77777777" w:rsidR="005C5E58" w:rsidRDefault="005C5E58" w:rsidP="00FD1C40">
            <w:pPr>
              <w:spacing w:line="360" w:lineRule="auto"/>
              <w:jc w:val="both"/>
            </w:pPr>
            <w:r>
              <w:t>Telefon kontaktowy</w:t>
            </w:r>
          </w:p>
        </w:tc>
        <w:tc>
          <w:tcPr>
            <w:tcW w:w="6628" w:type="dxa"/>
          </w:tcPr>
          <w:p w14:paraId="5BB3487C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3218D169" w14:textId="77777777" w:rsidTr="00FD1C40">
        <w:tc>
          <w:tcPr>
            <w:tcW w:w="2660" w:type="dxa"/>
          </w:tcPr>
          <w:p w14:paraId="355D62AE" w14:textId="77777777" w:rsidR="005C5E58" w:rsidRDefault="005C5E58" w:rsidP="00FD1C40">
            <w:pPr>
              <w:spacing w:line="360" w:lineRule="auto"/>
              <w:jc w:val="both"/>
            </w:pPr>
            <w:r>
              <w:t>Adres do korespondencji</w:t>
            </w:r>
          </w:p>
        </w:tc>
        <w:tc>
          <w:tcPr>
            <w:tcW w:w="6628" w:type="dxa"/>
          </w:tcPr>
          <w:p w14:paraId="5A9F7358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1CCA8958" w14:textId="77777777" w:rsidTr="00FD1C40">
        <w:tc>
          <w:tcPr>
            <w:tcW w:w="2660" w:type="dxa"/>
          </w:tcPr>
          <w:p w14:paraId="7D2665D5" w14:textId="77777777" w:rsidR="005C5E58" w:rsidRDefault="005C5E58" w:rsidP="00FD1C40">
            <w:pPr>
              <w:spacing w:line="360" w:lineRule="auto"/>
              <w:jc w:val="both"/>
            </w:pPr>
            <w:r>
              <w:t>Adres e-mail</w:t>
            </w:r>
          </w:p>
        </w:tc>
        <w:tc>
          <w:tcPr>
            <w:tcW w:w="6628" w:type="dxa"/>
          </w:tcPr>
          <w:p w14:paraId="451DA187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0564EDE7" w14:textId="77777777" w:rsidTr="00FD1C40">
        <w:tc>
          <w:tcPr>
            <w:tcW w:w="2660" w:type="dxa"/>
          </w:tcPr>
          <w:p w14:paraId="2103AB85" w14:textId="77777777" w:rsidR="005C5E58" w:rsidRDefault="005C5E58" w:rsidP="00FD1C40">
            <w:pPr>
              <w:spacing w:line="360" w:lineRule="auto"/>
              <w:jc w:val="both"/>
            </w:pPr>
            <w:r>
              <w:t>Data ukończenia studiów</w:t>
            </w:r>
          </w:p>
        </w:tc>
        <w:tc>
          <w:tcPr>
            <w:tcW w:w="6628" w:type="dxa"/>
          </w:tcPr>
          <w:p w14:paraId="24D7C9C9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254F55B6" w14:textId="77777777" w:rsidTr="00FD1C40">
        <w:tc>
          <w:tcPr>
            <w:tcW w:w="2660" w:type="dxa"/>
          </w:tcPr>
          <w:p w14:paraId="0C076E25" w14:textId="77777777" w:rsidR="005C5E58" w:rsidRDefault="005C5E58" w:rsidP="00FD1C40">
            <w:pPr>
              <w:spacing w:line="360" w:lineRule="auto"/>
              <w:jc w:val="both"/>
            </w:pPr>
            <w:r>
              <w:t>Średnia ważona ocen w toku studiów</w:t>
            </w:r>
          </w:p>
        </w:tc>
        <w:tc>
          <w:tcPr>
            <w:tcW w:w="6628" w:type="dxa"/>
          </w:tcPr>
          <w:p w14:paraId="14192FE6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0BFAB1E9" w14:textId="77777777" w:rsidTr="00FD1C40">
        <w:tc>
          <w:tcPr>
            <w:tcW w:w="2660" w:type="dxa"/>
          </w:tcPr>
          <w:p w14:paraId="6F97E1B5" w14:textId="77777777" w:rsidR="005C5E58" w:rsidRDefault="005C5E58" w:rsidP="00FD1C40">
            <w:pPr>
              <w:spacing w:line="360" w:lineRule="auto"/>
              <w:jc w:val="both"/>
            </w:pPr>
          </w:p>
        </w:tc>
        <w:tc>
          <w:tcPr>
            <w:tcW w:w="6628" w:type="dxa"/>
          </w:tcPr>
          <w:p w14:paraId="30BADE9B" w14:textId="77777777" w:rsidR="005C5E58" w:rsidRDefault="005C5E58" w:rsidP="00FD1C40">
            <w:pPr>
              <w:spacing w:line="360" w:lineRule="auto"/>
              <w:jc w:val="both"/>
            </w:pPr>
          </w:p>
        </w:tc>
      </w:tr>
    </w:tbl>
    <w:p w14:paraId="2B87E3B4" w14:textId="77777777" w:rsidR="005C5E58" w:rsidRDefault="005C5E58" w:rsidP="005C5E5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6444"/>
      </w:tblGrid>
      <w:tr w:rsidR="005C5E58" w14:paraId="3E08180A" w14:textId="77777777" w:rsidTr="00A15F8E">
        <w:tc>
          <w:tcPr>
            <w:tcW w:w="9062" w:type="dxa"/>
            <w:gridSpan w:val="2"/>
          </w:tcPr>
          <w:p w14:paraId="173742BD" w14:textId="77777777" w:rsidR="005C5E58" w:rsidRDefault="005C5E58" w:rsidP="00FD1C40">
            <w:pPr>
              <w:spacing w:line="360" w:lineRule="auto"/>
              <w:jc w:val="both"/>
            </w:pPr>
            <w:r>
              <w:t>Pozostałe informacje</w:t>
            </w:r>
          </w:p>
        </w:tc>
      </w:tr>
      <w:tr w:rsidR="005C5E58" w14:paraId="296184F8" w14:textId="77777777" w:rsidTr="00A15F8E">
        <w:tc>
          <w:tcPr>
            <w:tcW w:w="2618" w:type="dxa"/>
          </w:tcPr>
          <w:p w14:paraId="578F0721" w14:textId="77777777" w:rsidR="005C5E58" w:rsidRDefault="005C5E58" w:rsidP="00FD1C40">
            <w:pPr>
              <w:spacing w:line="360" w:lineRule="auto"/>
              <w:jc w:val="both"/>
            </w:pPr>
            <w:r>
              <w:t>Znajomość języków</w:t>
            </w:r>
          </w:p>
        </w:tc>
        <w:tc>
          <w:tcPr>
            <w:tcW w:w="6444" w:type="dxa"/>
          </w:tcPr>
          <w:p w14:paraId="2511727A" w14:textId="77777777" w:rsidR="005C5E58" w:rsidRDefault="005C5E58" w:rsidP="00FD1C40">
            <w:pPr>
              <w:spacing w:line="360" w:lineRule="auto"/>
              <w:jc w:val="both"/>
            </w:pPr>
          </w:p>
        </w:tc>
      </w:tr>
      <w:tr w:rsidR="005C5E58" w14:paraId="4DBFF96C" w14:textId="77777777" w:rsidTr="00A15F8E">
        <w:tc>
          <w:tcPr>
            <w:tcW w:w="2618" w:type="dxa"/>
          </w:tcPr>
          <w:p w14:paraId="1DAB77C0" w14:textId="77777777" w:rsidR="005C5E58" w:rsidRDefault="005C5E58" w:rsidP="00FD1C40">
            <w:pPr>
              <w:spacing w:line="360" w:lineRule="auto"/>
              <w:jc w:val="both"/>
            </w:pPr>
            <w:r>
              <w:t>Źródło informacji o konkursie</w:t>
            </w:r>
          </w:p>
        </w:tc>
        <w:tc>
          <w:tcPr>
            <w:tcW w:w="6444" w:type="dxa"/>
          </w:tcPr>
          <w:p w14:paraId="561DBBF1" w14:textId="77777777" w:rsidR="005C5E58" w:rsidRDefault="005C5E58" w:rsidP="00FD1C40">
            <w:pPr>
              <w:spacing w:line="360" w:lineRule="auto"/>
              <w:jc w:val="both"/>
            </w:pPr>
          </w:p>
        </w:tc>
      </w:tr>
    </w:tbl>
    <w:p w14:paraId="58D07B26" w14:textId="77777777" w:rsidR="005C5E58" w:rsidRDefault="005C5E58" w:rsidP="005C5E58">
      <w:pPr>
        <w:jc w:val="both"/>
      </w:pPr>
    </w:p>
    <w:p w14:paraId="5111559E" w14:textId="77777777" w:rsidR="005C5E58" w:rsidRDefault="005C5E58" w:rsidP="005C5E58">
      <w:pPr>
        <w:jc w:val="both"/>
        <w:rPr>
          <w:sz w:val="20"/>
        </w:rPr>
      </w:pPr>
    </w:p>
    <w:p w14:paraId="210E6F0F" w14:textId="77777777" w:rsidR="00847D0E" w:rsidRDefault="00847D0E" w:rsidP="005C5E58">
      <w:pPr>
        <w:jc w:val="both"/>
        <w:rPr>
          <w:sz w:val="20"/>
        </w:rPr>
      </w:pPr>
    </w:p>
    <w:p w14:paraId="41C75210" w14:textId="77777777" w:rsidR="00847D0E" w:rsidRDefault="00847D0E" w:rsidP="005C5E58">
      <w:pPr>
        <w:jc w:val="both"/>
        <w:rPr>
          <w:sz w:val="20"/>
        </w:rPr>
      </w:pPr>
    </w:p>
    <w:p w14:paraId="16A411D2" w14:textId="77777777" w:rsidR="00847D0E" w:rsidRDefault="00847D0E" w:rsidP="005C5E58">
      <w:pPr>
        <w:jc w:val="both"/>
        <w:rPr>
          <w:sz w:val="20"/>
        </w:rPr>
      </w:pPr>
    </w:p>
    <w:p w14:paraId="2F4C6F3F" w14:textId="77777777" w:rsidR="00847D0E" w:rsidRDefault="00847D0E" w:rsidP="005C5E58">
      <w:pPr>
        <w:jc w:val="both"/>
        <w:rPr>
          <w:sz w:val="20"/>
        </w:rPr>
      </w:pPr>
    </w:p>
    <w:p w14:paraId="22548214" w14:textId="77777777" w:rsidR="00847D0E" w:rsidRDefault="00847D0E" w:rsidP="005C5E58">
      <w:pPr>
        <w:jc w:val="both"/>
        <w:rPr>
          <w:sz w:val="20"/>
        </w:rPr>
      </w:pPr>
    </w:p>
    <w:p w14:paraId="1F0F09F7" w14:textId="1AC3BC39" w:rsidR="00847D0E" w:rsidRDefault="00847D0E" w:rsidP="00847D0E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2188EC0" w14:textId="77777777" w:rsidR="00A15F8E" w:rsidRDefault="00A15F8E" w:rsidP="00847D0E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FE1443" w14:textId="77777777" w:rsidR="00847D0E" w:rsidRPr="009D764C" w:rsidRDefault="00847D0E" w:rsidP="00847D0E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D76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INFORMACJA O PRZETWARZANIU DANYCH OSOBOWYCH</w:t>
      </w:r>
    </w:p>
    <w:p w14:paraId="145C056A" w14:textId="77777777" w:rsidR="00847D0E" w:rsidRPr="009D764C" w:rsidRDefault="00847D0E" w:rsidP="00847D0E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9487A64" w14:textId="77777777" w:rsidR="00847D0E" w:rsidRPr="009D764C" w:rsidRDefault="00847D0E" w:rsidP="00847D0E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9D764C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9D764C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9D764C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14:paraId="5C8C21B9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b/>
          <w:lang w:eastAsia="pl-PL"/>
        </w:rPr>
        <w:t>Administratorem</w:t>
      </w:r>
      <w:r w:rsidRPr="009D764C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9D764C">
        <w:rPr>
          <w:rFonts w:ascii="Calibri" w:eastAsia="Times New Roman" w:hAnsi="Calibri" w:cs="Calibri"/>
          <w:b/>
          <w:lang w:eastAsia="pl-PL"/>
        </w:rPr>
        <w:t>Uniwersytet Jagielloński</w:t>
      </w:r>
      <w:r w:rsidRPr="009D764C">
        <w:rPr>
          <w:rFonts w:ascii="Calibri" w:eastAsia="Times New Roman" w:hAnsi="Calibri" w:cs="Calibri"/>
          <w:lang w:eastAsia="pl-PL"/>
        </w:rPr>
        <w:t>, ul. Gołębia 24, 31-007 Kraków.</w:t>
      </w:r>
    </w:p>
    <w:p w14:paraId="06F6966B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ul. Gołębia 24 pok.31, adres e-mail: </w:t>
      </w:r>
      <w:hyperlink r:id="rId8" w:history="1">
        <w:r w:rsidRPr="009D764C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9D764C">
        <w:rPr>
          <w:rFonts w:ascii="Calibri" w:eastAsia="Times New Roman" w:hAnsi="Calibri" w:cs="Calibri"/>
          <w:lang w:eastAsia="pl-PL"/>
        </w:rPr>
        <w:t>, tel. (12) 663 12 25.</w:t>
      </w:r>
    </w:p>
    <w:p w14:paraId="3CF5430A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9D764C">
        <w:rPr>
          <w:rFonts w:ascii="Calibri" w:eastAsia="Times New Roman" w:hAnsi="Calibri" w:cs="Calibri"/>
          <w:b/>
          <w:lang w:eastAsia="pl-PL"/>
        </w:rPr>
        <w:t>w celu przeprowadzenia procedury konkursowej</w:t>
      </w:r>
      <w:r w:rsidRPr="009D764C">
        <w:rPr>
          <w:rFonts w:ascii="Calibri" w:eastAsia="Times New Roman" w:hAnsi="Calibri" w:cs="Calibri"/>
          <w:lang w:eastAsia="pl-PL"/>
        </w:rPr>
        <w:t xml:space="preserve">, a w razie </w:t>
      </w:r>
      <w:r>
        <w:rPr>
          <w:rFonts w:ascii="Calibri" w:eastAsia="Times New Roman" w:hAnsi="Calibri" w:cs="Calibri"/>
          <w:lang w:eastAsia="pl-PL"/>
        </w:rPr>
        <w:t>przyznania stypendium,</w:t>
      </w:r>
      <w:r w:rsidRPr="009D764C">
        <w:rPr>
          <w:rFonts w:ascii="Calibri" w:eastAsia="Times New Roman" w:hAnsi="Calibri" w:cs="Calibri"/>
          <w:lang w:eastAsia="pl-PL"/>
        </w:rPr>
        <w:t xml:space="preserve"> </w:t>
      </w:r>
      <w:r w:rsidRPr="009D764C">
        <w:rPr>
          <w:rFonts w:ascii="Calibri" w:eastAsia="Times New Roman" w:hAnsi="Calibri" w:cs="Calibri"/>
          <w:b/>
          <w:lang w:eastAsia="pl-PL"/>
        </w:rPr>
        <w:t>w związku z wykonywaniem umowy stypendialnej</w:t>
      </w:r>
      <w:r w:rsidRPr="009D764C">
        <w:rPr>
          <w:rFonts w:ascii="Calibri" w:eastAsia="Times New Roman" w:hAnsi="Calibri" w:cs="Calibri"/>
          <w:lang w:eastAsia="pl-PL"/>
        </w:rPr>
        <w:t>.</w:t>
      </w:r>
    </w:p>
    <w:p w14:paraId="2819AB01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14:paraId="7BC20D11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Pani/Pana dane osobowe będą przetwarzane na podstawie Pani/Pana zgody, a po zakwalifikowaniu, w celu zawarcia umowy stypendialnej zgodnie z Rozporządzeniem Ogólnym.</w:t>
      </w:r>
    </w:p>
    <w:p w14:paraId="5E7C3EDC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9D764C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9D764C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14:paraId="5F845729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9D764C">
        <w:rPr>
          <w:rFonts w:ascii="Calibri" w:eastAsia="Times New Roman" w:hAnsi="Calibri" w:cs="Calibri"/>
          <w:b/>
          <w:lang w:eastAsia="pl-PL"/>
        </w:rPr>
        <w:t>do czasu zakończenia procedury konkursowej</w:t>
      </w:r>
      <w:r w:rsidRPr="009D764C">
        <w:rPr>
          <w:rFonts w:ascii="Calibri" w:eastAsia="Times New Roman" w:hAnsi="Calibri" w:cs="Calibri"/>
          <w:lang w:eastAsia="pl-PL"/>
        </w:rPr>
        <w:t xml:space="preserve">, a </w:t>
      </w:r>
      <w:r w:rsidRPr="009D764C">
        <w:rPr>
          <w:rFonts w:ascii="Calibri" w:eastAsia="Times New Roman" w:hAnsi="Calibri" w:cs="Calibri"/>
          <w:b/>
          <w:lang w:eastAsia="pl-PL"/>
        </w:rPr>
        <w:t>w razie zawarcia umowy stypendialnej</w:t>
      </w:r>
      <w:r w:rsidRPr="009D764C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14:paraId="7310A68B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14:paraId="60D21CDA" w14:textId="510FA53C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>
        <w:rPr>
          <w:rFonts w:ascii="Calibri" w:eastAsia="Times New Roman" w:hAnsi="Calibri" w:cs="Calibri"/>
          <w:lang w:eastAsia="pl-PL"/>
        </w:rPr>
        <w:t>zgodność z prawem przetwarzania</w:t>
      </w:r>
      <w:r w:rsidRPr="009D764C">
        <w:rPr>
          <w:rFonts w:ascii="Calibri" w:eastAsia="Times New Roman" w:hAnsi="Calibri" w:cs="Calibri"/>
          <w:lang w:eastAsia="pl-PL"/>
        </w:rPr>
        <w:t>, którego dokonano na podstawie zgody przed jej cofnięciem</w:t>
      </w:r>
      <w:r>
        <w:rPr>
          <w:rFonts w:ascii="Calibri" w:eastAsia="Times New Roman" w:hAnsi="Calibri" w:cs="Calibri"/>
          <w:lang w:eastAsia="pl-PL"/>
        </w:rPr>
        <w:t>.</w:t>
      </w:r>
      <w:r w:rsidRPr="009D764C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r w:rsidR="009308B6">
        <w:rPr>
          <w:rFonts w:ascii="Calibri" w:eastAsia="Times New Roman" w:hAnsi="Calibri" w:cs="Calibri"/>
          <w:b/>
          <w:color w:val="0070C0"/>
          <w:lang w:eastAsia="pl-PL"/>
        </w:rPr>
        <w:t>ip@uj.edu.pl</w:t>
      </w:r>
    </w:p>
    <w:p w14:paraId="77A9C8DC" w14:textId="457BFCB0" w:rsidR="00847D0E" w:rsidRPr="009D764C" w:rsidRDefault="00847D0E" w:rsidP="00847D0E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pocztą tradycyjną na adres </w:t>
      </w:r>
      <w:r w:rsidR="009308B6">
        <w:rPr>
          <w:rFonts w:ascii="Calibri" w:eastAsia="Times New Roman" w:hAnsi="Calibri" w:cs="Calibri"/>
          <w:b/>
          <w:color w:val="0070C0"/>
          <w:lang w:eastAsia="pl-PL"/>
        </w:rPr>
        <w:t xml:space="preserve">Katedra Prawa </w:t>
      </w:r>
      <w:r w:rsidR="00CF464C">
        <w:rPr>
          <w:rFonts w:ascii="Calibri" w:eastAsia="Times New Roman" w:hAnsi="Calibri" w:cs="Calibri"/>
          <w:b/>
          <w:color w:val="0070C0"/>
          <w:lang w:eastAsia="pl-PL"/>
        </w:rPr>
        <w:t>Własności</w:t>
      </w:r>
      <w:r w:rsidR="009308B6">
        <w:rPr>
          <w:rFonts w:ascii="Calibri" w:eastAsia="Times New Roman" w:hAnsi="Calibri" w:cs="Calibri"/>
          <w:b/>
          <w:color w:val="0070C0"/>
          <w:lang w:eastAsia="pl-PL"/>
        </w:rPr>
        <w:t xml:space="preserve"> Intelektualnej  </w:t>
      </w:r>
      <w:r w:rsidR="00CF464C">
        <w:rPr>
          <w:rFonts w:ascii="Calibri" w:eastAsia="Times New Roman" w:hAnsi="Calibri" w:cs="Calibri"/>
          <w:b/>
          <w:color w:val="0070C0"/>
          <w:lang w:eastAsia="pl-PL"/>
        </w:rPr>
        <w:t>J</w:t>
      </w:r>
      <w:r w:rsidR="009308B6">
        <w:rPr>
          <w:rFonts w:ascii="Calibri" w:eastAsia="Times New Roman" w:hAnsi="Calibri" w:cs="Calibri"/>
          <w:b/>
          <w:color w:val="0070C0"/>
          <w:lang w:eastAsia="pl-PL"/>
        </w:rPr>
        <w:t xml:space="preserve">ózefa 19, </w:t>
      </w:r>
      <w:r w:rsidR="00CF464C">
        <w:rPr>
          <w:rFonts w:ascii="Calibri" w:eastAsia="Times New Roman" w:hAnsi="Calibri" w:cs="Calibri"/>
          <w:b/>
          <w:color w:val="0070C0"/>
          <w:lang w:eastAsia="pl-PL"/>
        </w:rPr>
        <w:t>31-056 Kraków</w:t>
      </w:r>
    </w:p>
    <w:p w14:paraId="478B8ED1" w14:textId="563B720C" w:rsidR="00847D0E" w:rsidRPr="009D764C" w:rsidRDefault="00847D0E" w:rsidP="00847D0E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="00CF464C">
        <w:rPr>
          <w:rFonts w:ascii="Calibri" w:eastAsia="Times New Roman" w:hAnsi="Calibri" w:cs="Calibri"/>
          <w:b/>
          <w:color w:val="0070C0"/>
          <w:lang w:eastAsia="pl-PL"/>
        </w:rPr>
        <w:t>sekretariacie Katedry Prawa Własności Intelektualnej, Jó</w:t>
      </w:r>
      <w:r w:rsidR="00CF464C" w:rsidRPr="00CF464C">
        <w:rPr>
          <w:rFonts w:ascii="Calibri" w:eastAsia="Times New Roman" w:hAnsi="Calibri" w:cs="Calibri"/>
          <w:b/>
          <w:color w:val="0070C0"/>
          <w:lang w:eastAsia="pl-PL"/>
        </w:rPr>
        <w:t xml:space="preserve">zefa 19, </w:t>
      </w:r>
      <w:r w:rsidR="00CF464C">
        <w:rPr>
          <w:rFonts w:ascii="Calibri" w:eastAsia="Times New Roman" w:hAnsi="Calibri" w:cs="Calibri"/>
          <w:b/>
          <w:color w:val="0070C0"/>
          <w:lang w:eastAsia="pl-PL"/>
        </w:rPr>
        <w:t xml:space="preserve"> Kraków.</w:t>
      </w:r>
    </w:p>
    <w:p w14:paraId="4FF2BB2C" w14:textId="77777777" w:rsidR="00847D0E" w:rsidRPr="009D764C" w:rsidRDefault="00847D0E" w:rsidP="00847D0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9D764C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Pr="009D764C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14:paraId="2E035942" w14:textId="77777777" w:rsidR="00847D0E" w:rsidRPr="009D764C" w:rsidRDefault="00847D0E" w:rsidP="00847D0E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183FD63" w14:textId="77777777" w:rsidR="00847D0E" w:rsidRPr="009D764C" w:rsidRDefault="00847D0E" w:rsidP="00847D0E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9D764C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9D764C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9D764C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14:paraId="4F9C9296" w14:textId="77777777" w:rsidR="00847D0E" w:rsidRPr="009D764C" w:rsidRDefault="00847D0E" w:rsidP="00847D0E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14:paraId="3B7647B1" w14:textId="77777777" w:rsidR="00847D0E" w:rsidRPr="009D764C" w:rsidRDefault="00847D0E" w:rsidP="00847D0E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14:paraId="43A926CB" w14:textId="77777777" w:rsidR="00847D0E" w:rsidRPr="009D764C" w:rsidRDefault="00847D0E" w:rsidP="00847D0E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9D764C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14:paraId="4269027B" w14:textId="77777777" w:rsidR="00847D0E" w:rsidRPr="009D764C" w:rsidRDefault="00847D0E" w:rsidP="00847D0E">
      <w:pPr>
        <w:rPr>
          <w:rFonts w:ascii="Calibri" w:eastAsia="Times New Roman" w:hAnsi="Calibri" w:cs="Calibri"/>
          <w:b/>
          <w:lang w:eastAsia="pl-PL"/>
        </w:rPr>
      </w:pPr>
      <w:r w:rsidRPr="009D764C">
        <w:rPr>
          <w:rFonts w:ascii="Calibri" w:eastAsia="Times New Roman" w:hAnsi="Calibri" w:cs="Calibri"/>
          <w:b/>
          <w:lang w:eastAsia="pl-PL"/>
        </w:rPr>
        <w:br w:type="page"/>
      </w:r>
    </w:p>
    <w:p w14:paraId="5191078B" w14:textId="77777777" w:rsidR="00847D0E" w:rsidRPr="009D764C" w:rsidRDefault="00847D0E" w:rsidP="00847D0E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3DB37B0" w14:textId="77777777" w:rsidR="00847D0E" w:rsidRPr="009D764C" w:rsidRDefault="00847D0E" w:rsidP="00847D0E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D764C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14:paraId="4BF42CC2" w14:textId="77777777" w:rsidR="00847D0E" w:rsidRPr="009D764C" w:rsidRDefault="00847D0E" w:rsidP="00847D0E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165F5CD" w14:textId="77777777" w:rsidR="00847D0E" w:rsidRPr="009D764C" w:rsidRDefault="00847D0E" w:rsidP="00847D0E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Wyrażam zgodę na przetwarzanie moich danych osobowych dla potrzeb niezbędnych do realizacji procedury konkursowej, zgodnie z Rozporządzeniem Parlamentu Europejskiego i Rady (UE) 2016/679 z dnia 27 kwietnia 2016 roku oraz ustawą z dnia 10 maja 2018 roku o ochronie danych osobowych (Dz.U. 2018 poz. 1000) oraz zgodnie  klauzulą informacyjną dołączoną do mojej zgody.</w:t>
      </w:r>
    </w:p>
    <w:p w14:paraId="6F93A5D1" w14:textId="77777777" w:rsidR="00847D0E" w:rsidRPr="009D764C" w:rsidRDefault="00847D0E" w:rsidP="00847D0E">
      <w:pPr>
        <w:spacing w:line="240" w:lineRule="auto"/>
        <w:rPr>
          <w:rFonts w:ascii="Calibri" w:eastAsia="Times New Roman" w:hAnsi="Calibri" w:cs="Calibri"/>
          <w:lang w:eastAsia="pl-PL"/>
        </w:rPr>
      </w:pPr>
    </w:p>
    <w:p w14:paraId="0E4D35F2" w14:textId="77777777" w:rsidR="00847D0E" w:rsidRPr="009D764C" w:rsidRDefault="00847D0E" w:rsidP="00847D0E">
      <w:pPr>
        <w:spacing w:line="240" w:lineRule="auto"/>
        <w:rPr>
          <w:rFonts w:ascii="Calibri" w:eastAsia="Times New Roman" w:hAnsi="Calibri" w:cs="Calibri"/>
          <w:lang w:eastAsia="pl-PL"/>
        </w:rPr>
      </w:pPr>
    </w:p>
    <w:p w14:paraId="431B317F" w14:textId="77777777" w:rsidR="00847D0E" w:rsidRPr="009D764C" w:rsidRDefault="00847D0E" w:rsidP="00847D0E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9D764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14:paraId="0546B1E7" w14:textId="43F5FA1B" w:rsidR="005C5E58" w:rsidRPr="009144ED" w:rsidRDefault="00847D0E" w:rsidP="00847D0E">
      <w:pPr>
        <w:jc w:val="both"/>
        <w:rPr>
          <w:sz w:val="24"/>
        </w:rPr>
      </w:pPr>
      <w:r w:rsidRPr="009D764C">
        <w:rPr>
          <w:rFonts w:ascii="Calibri" w:eastAsia="Times New Roman" w:hAnsi="Calibri" w:cs="Calibri"/>
          <w:i/>
          <w:lang w:eastAsia="pl-PL"/>
        </w:rPr>
        <w:t>Miejscowość, data, czytelny podp</w:t>
      </w:r>
      <w:r w:rsidR="00A15F8E">
        <w:rPr>
          <w:rFonts w:ascii="Calibri" w:eastAsia="Times New Roman" w:hAnsi="Calibri" w:cs="Calibri"/>
          <w:i/>
          <w:lang w:eastAsia="pl-PL"/>
        </w:rPr>
        <w:t>is</w:t>
      </w:r>
    </w:p>
    <w:p w14:paraId="04239974" w14:textId="77777777" w:rsidR="001348BA" w:rsidRDefault="001348BA"/>
    <w:sectPr w:rsidR="0013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7FE"/>
    <w:multiLevelType w:val="hybridMultilevel"/>
    <w:tmpl w:val="C91E2F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7699D"/>
    <w:multiLevelType w:val="hybridMultilevel"/>
    <w:tmpl w:val="AD74D3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4759F"/>
    <w:multiLevelType w:val="hybridMultilevel"/>
    <w:tmpl w:val="751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58"/>
    <w:rsid w:val="00024F11"/>
    <w:rsid w:val="00054C50"/>
    <w:rsid w:val="001348BA"/>
    <w:rsid w:val="00151786"/>
    <w:rsid w:val="003716D6"/>
    <w:rsid w:val="005C5E58"/>
    <w:rsid w:val="00671E3F"/>
    <w:rsid w:val="00847D0E"/>
    <w:rsid w:val="009308B6"/>
    <w:rsid w:val="00A15F8E"/>
    <w:rsid w:val="00A71361"/>
    <w:rsid w:val="00CF464C"/>
    <w:rsid w:val="00DC0028"/>
    <w:rsid w:val="00DD1536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B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E5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C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4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E5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C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4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aca@k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DK</cp:lastModifiedBy>
  <cp:revision>5</cp:revision>
  <dcterms:created xsi:type="dcterms:W3CDTF">2018-08-30T09:16:00Z</dcterms:created>
  <dcterms:modified xsi:type="dcterms:W3CDTF">2018-08-30T10:06:00Z</dcterms:modified>
</cp:coreProperties>
</file>